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auto"/>
          <w:sz w:val="44"/>
          <w:szCs w:val="44"/>
        </w:rPr>
        <w:t>初级</w:t>
      </w:r>
      <w:r>
        <w:rPr>
          <w:rFonts w:eastAsia="方正小标宋简体"/>
          <w:bCs/>
          <w:sz w:val="44"/>
          <w:szCs w:val="44"/>
        </w:rPr>
        <w:t>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王婵樱</w:t>
      </w:r>
      <w:r>
        <w:rPr>
          <w:bCs/>
          <w:sz w:val="32"/>
          <w:szCs w:val="32"/>
          <w:u w:val="single"/>
        </w:rPr>
        <w:t xml:space="preserve">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助理实验师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医学</w:t>
      </w:r>
      <w:r>
        <w:rPr>
          <w:bCs/>
          <w:sz w:val="32"/>
          <w:szCs w:val="32"/>
          <w:u w:val="single"/>
        </w:rPr>
        <w:t xml:space="preserve">        </w:t>
      </w:r>
    </w:p>
    <w:tbl>
      <w:tblPr>
        <w:tblStyle w:val="3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95"/>
        <w:gridCol w:w="976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王婵樱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1997.07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2020.10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1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2022年教学能力竞赛校级三等奖</w:t>
            </w:r>
          </w:p>
          <w:p>
            <w:pPr>
              <w:spacing w:line="280" w:lineRule="exact"/>
              <w:jc w:val="center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2023年教学能力竞赛校级三等奖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无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放射技师（初级）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2020.09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2021年</w:t>
            </w:r>
          </w:p>
          <w:p>
            <w:pPr>
              <w:spacing w:line="280" w:lineRule="exact"/>
              <w:jc w:val="both"/>
              <w:rPr>
                <w:rFonts w:hint="eastAsia"/>
                <w:color w:val="auto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2022年</w:t>
            </w:r>
          </w:p>
          <w:p>
            <w:pPr>
              <w:spacing w:line="280" w:lineRule="exact"/>
              <w:jc w:val="both"/>
              <w:rPr>
                <w:rFonts w:hint="eastAsia"/>
                <w:color w:val="auto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2023年</w:t>
            </w:r>
          </w:p>
        </w:tc>
        <w:tc>
          <w:tcPr>
            <w:tcW w:w="97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234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508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480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.指导</w:t>
            </w:r>
            <w:r>
              <w:rPr>
                <w:rFonts w:hint="eastAsia"/>
                <w:szCs w:val="21"/>
                <w:lang w:val="en-US" w:eastAsia="zh-CN"/>
              </w:rPr>
              <w:t>19影像303班/20影像303班</w:t>
            </w:r>
            <w:r>
              <w:rPr>
                <w:rFonts w:hint="eastAsia"/>
                <w:szCs w:val="21"/>
              </w:rPr>
              <w:t>毕业设计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参与院部期末考试监考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参与会计师、英语等级考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试监考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4.参与医学影像技术专业实训室建设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医学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X线检查技术1</w:t>
            </w:r>
            <w:r>
              <w:rPr>
                <w:rFonts w:hint="eastAsia"/>
                <w:color w:val="auto"/>
                <w:szCs w:val="21"/>
                <w:lang w:eastAsia="zh-CN"/>
              </w:rPr>
              <w:t>》《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X线检查技术2</w:t>
            </w:r>
            <w:r>
              <w:rPr>
                <w:rFonts w:hint="eastAsia"/>
                <w:color w:val="auto"/>
                <w:szCs w:val="21"/>
                <w:lang w:eastAsia="zh-CN"/>
              </w:rPr>
              <w:t>》《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超声检查与诊断技术</w:t>
            </w:r>
            <w:r>
              <w:rPr>
                <w:rFonts w:hint="eastAsia"/>
                <w:color w:val="auto"/>
                <w:szCs w:val="21"/>
                <w:lang w:eastAsia="zh-CN"/>
              </w:rPr>
              <w:t>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北方民族大学医学影像技术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ascii="宋体" w:hAnsi="宋体"/>
                <w:szCs w:val="21"/>
              </w:rPr>
              <w:t>1]</w:t>
            </w:r>
            <w:r>
              <w:rPr>
                <w:szCs w:val="21"/>
              </w:rPr>
              <w:t>王婵樱,刘中华. 6S模式在医学影像技术实训室管理中的应用[J]. 同行,2023(8):170-172.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2020.10-2021.7，金侨医院放射科从事放射技师工作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2021.7-至今，湘潭医卫职业技术学院从事实验教师工作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2021年、2022年、2023年继续教育均达到90学时，合格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ascii="宋体" w:hAnsi="宋体"/>
                <w:szCs w:val="21"/>
              </w:rPr>
              <w:t>1]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市厅级课题《</w:t>
            </w:r>
            <w:r>
              <w:rPr>
                <w:rFonts w:hint="eastAsia" w:ascii="宋体"/>
                <w:color w:val="auto"/>
                <w:u w:val="none"/>
              </w:rPr>
              <w:t>基于SMA驱动的柔性手指康复机器人研究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》（立项编号：22C1292），湖南省教育厅科学研究课题，第二参与。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2021.09-至今，担任21影像302班班主任；</w:t>
            </w:r>
          </w:p>
          <w:p>
            <w:pPr>
              <w:spacing w:line="280" w:lineRule="exact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2023.09-至今，担任23影像303班班主任。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日注：1、表中“其它教学工作量”是指出卷、监考、指导毕业生论文等。2、增刊、论文集、用稿通知、清样、习题集（库）等均不作为申报高级专业技术职称的参评材料。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131" w:wrap="around" w:vAnchor="text" w:hAnchor="margin" w:xAlign="outside" w:y="8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61" w:wrap="around" w:vAnchor="text" w:hAnchor="margin" w:xAlign="outside" w:yAlign="top"/>
      <w:rPr>
        <w:rStyle w:val="5"/>
        <w:rFonts w:hint="eastAsia" w:ascii="仿宋_GB2312" w:eastAsia="仿宋_GB2312"/>
        <w:sz w:val="28"/>
        <w:szCs w:val="28"/>
      </w:rPr>
    </w:pPr>
    <w:r>
      <w:rPr>
        <w:rStyle w:val="5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5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5"/>
        <w:rFonts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5"/>
        <w:rFonts w:hint="eastAsia" w:ascii="仿宋_GB2312" w:eastAsia="仿宋_GB2312"/>
        <w:sz w:val="28"/>
        <w:szCs w:val="28"/>
      </w:rPr>
      <w:t>－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ZjQ2NTg0ZTg0NTIwN2ZmMzJjMmY3NzRkM2VmYWMifQ=="/>
  </w:docVars>
  <w:rsids>
    <w:rsidRoot w:val="00000000"/>
    <w:rsid w:val="40417B60"/>
    <w:rsid w:val="46A84DCB"/>
    <w:rsid w:val="5CB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2023-12-01T01:58:00Z</dcterms:created>
  <dc:creator>chany</dc:creator>
  <cp:lastModifiedBy>樱</cp:lastModifiedBy>
  <dcterms:modified xsi:type="dcterms:W3CDTF">2023-12-03T08:12:29Z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4E6736F96E23401B965EC794AD7E2D8E_12</vt:lpwstr>
  </property>
</Properties>
</file>